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9595B" w14:textId="4292B970" w:rsidR="008C6F65" w:rsidRDefault="00006BA4">
      <w:r w:rsidRPr="00006BA4">
        <w:t>https://www.manualslib.com/manual/3014964/Stihl-Imow-5-0-Evo.html</w:t>
      </w:r>
    </w:p>
    <w:sectPr w:rsidR="008C6F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BA4"/>
    <w:rsid w:val="00006BA4"/>
    <w:rsid w:val="004865AE"/>
    <w:rsid w:val="00BD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12282"/>
  <w15:chartTrackingRefBased/>
  <w15:docId w15:val="{920B1BF5-10C3-4B76-9E1F-084CED54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BONITECH H2 PC2</dc:creator>
  <cp:keywords/>
  <dc:description/>
  <cp:lastModifiedBy>BONITECH H2 PC2</cp:lastModifiedBy>
  <cp:revision>1</cp:revision>
  <dcterms:created xsi:type="dcterms:W3CDTF">2023-05-17T10:17:00Z</dcterms:created>
  <dcterms:modified xsi:type="dcterms:W3CDTF">2023-05-17T10:18:00Z</dcterms:modified>
</cp:coreProperties>
</file>